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902C7" w14:textId="77777777" w:rsidR="0033728B" w:rsidRPr="00044BCC" w:rsidRDefault="00C37913" w:rsidP="00044BCC">
      <w:pPr>
        <w:jc w:val="center"/>
        <w:rPr>
          <w:b/>
          <w:bCs/>
        </w:rPr>
      </w:pPr>
      <w:r w:rsidRPr="00044BCC">
        <w:rPr>
          <w:b/>
          <w:bCs/>
        </w:rPr>
        <w:t>Delovna navodila – Spremljanje ponudb</w:t>
      </w:r>
    </w:p>
    <w:p w14:paraId="160C7040" w14:textId="77777777" w:rsidR="00C37913" w:rsidRDefault="00C37913"/>
    <w:p w14:paraId="763B06B6" w14:textId="77777777" w:rsidR="00C37913" w:rsidRDefault="00C37913" w:rsidP="00C37913">
      <w:pPr>
        <w:pStyle w:val="Odstavekseznama"/>
        <w:numPr>
          <w:ilvl w:val="0"/>
          <w:numId w:val="1"/>
        </w:numPr>
      </w:pPr>
      <w:r>
        <w:t>Preko paketa Vodenje prodaje – Dokumenti – ponudbe in predračuni</w:t>
      </w:r>
      <w:r w:rsidR="00134933">
        <w:t xml:space="preserve"> na desni klik izberemo Spremljanje ponudb</w:t>
      </w:r>
    </w:p>
    <w:p w14:paraId="517D6E8D" w14:textId="77777777" w:rsidR="00C37913" w:rsidRDefault="00C37913" w:rsidP="00C37913">
      <w:r>
        <w:rPr>
          <w:noProof/>
        </w:rPr>
        <w:drawing>
          <wp:inline distT="0" distB="0" distL="0" distR="0" wp14:anchorId="52A820C9" wp14:editId="090B7853">
            <wp:extent cx="5009990" cy="2599779"/>
            <wp:effectExtent l="0" t="0" r="63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68515" b="41902"/>
                    <a:stretch/>
                  </pic:blipFill>
                  <pic:spPr bwMode="auto">
                    <a:xfrm>
                      <a:off x="0" y="0"/>
                      <a:ext cx="5039509" cy="2615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06E991" w14:textId="77777777" w:rsidR="00134933" w:rsidRDefault="00134933" w:rsidP="00C37913"/>
    <w:p w14:paraId="283B516B" w14:textId="77777777" w:rsidR="00134933" w:rsidRDefault="00134933" w:rsidP="00134933">
      <w:pPr>
        <w:pStyle w:val="Odstavekseznama"/>
        <w:numPr>
          <w:ilvl w:val="0"/>
          <w:numId w:val="1"/>
        </w:numPr>
      </w:pPr>
      <w:r>
        <w:t>Odpre se vam meni Spremljanje ponudb</w:t>
      </w:r>
    </w:p>
    <w:p w14:paraId="06AF4560" w14:textId="77777777" w:rsidR="00134933" w:rsidRDefault="00134933" w:rsidP="00134933">
      <w:r>
        <w:rPr>
          <w:noProof/>
        </w:rPr>
        <w:drawing>
          <wp:inline distT="0" distB="0" distL="0" distR="0" wp14:anchorId="3A25C351" wp14:editId="7E69FE15">
            <wp:extent cx="5582285" cy="1419287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93782" cy="14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51CA4" w14:textId="77777777" w:rsidR="00134933" w:rsidRDefault="00134933" w:rsidP="00134933">
      <w:pPr>
        <w:pStyle w:val="Odstavekseznama"/>
        <w:numPr>
          <w:ilvl w:val="0"/>
          <w:numId w:val="1"/>
        </w:numPr>
      </w:pPr>
      <w:r>
        <w:t>Vnos postavk statusov ponudb lahko izberete preko ikone za nov vnos ali tipko F3</w:t>
      </w:r>
    </w:p>
    <w:p w14:paraId="18286BDD" w14:textId="77777777" w:rsidR="00134933" w:rsidRDefault="00134933" w:rsidP="00134933">
      <w:r>
        <w:rPr>
          <w:noProof/>
        </w:rPr>
        <w:drawing>
          <wp:inline distT="0" distB="0" distL="0" distR="0" wp14:anchorId="2316CD1F" wp14:editId="2CFA603E">
            <wp:extent cx="4745663" cy="226695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7360" cy="2272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EBE2C" w14:textId="77777777" w:rsidR="004A01B1" w:rsidRDefault="004A01B1" w:rsidP="004A01B1">
      <w:pPr>
        <w:pStyle w:val="Odstavekseznama"/>
        <w:numPr>
          <w:ilvl w:val="0"/>
          <w:numId w:val="1"/>
        </w:numPr>
      </w:pPr>
      <w:r>
        <w:t>Izberete status in lahko vnesete opombo. Zapis zaključite s potrditvijo shrani.</w:t>
      </w:r>
      <w:r w:rsidR="00B125E1">
        <w:t xml:space="preserve"> Statusi se vedno vodijo v zaporedju (nikoli se ne briše predhodnega statusa). Poleg statusa se vodi še datum in zapis uporabnika.</w:t>
      </w:r>
    </w:p>
    <w:p w14:paraId="6D92835C" w14:textId="77777777" w:rsidR="00B125E1" w:rsidRDefault="00B125E1" w:rsidP="004A01B1">
      <w:pPr>
        <w:pStyle w:val="Odstavekseznama"/>
        <w:numPr>
          <w:ilvl w:val="0"/>
          <w:numId w:val="1"/>
        </w:numPr>
      </w:pPr>
      <w:r>
        <w:t>Poleg krajšega zapisa opombe, lahko za vsako pozicijo vnesete daljše besedilo in sicer na poziciji – desni klik – Besedilo. Kar vnesete v polje besedilo, se vam prepiše v spodnji del Besedila.</w:t>
      </w:r>
    </w:p>
    <w:p w14:paraId="28C65769" w14:textId="77777777" w:rsidR="00B125E1" w:rsidRDefault="00B125E1" w:rsidP="00B125E1">
      <w:pPr>
        <w:pStyle w:val="Odstavekseznama"/>
      </w:pPr>
    </w:p>
    <w:p w14:paraId="5C141BB4" w14:textId="77777777" w:rsidR="00B125E1" w:rsidRDefault="00B125E1" w:rsidP="00B125E1">
      <w:pPr>
        <w:pStyle w:val="Odstavekseznama"/>
      </w:pPr>
      <w:r>
        <w:rPr>
          <w:noProof/>
        </w:rPr>
        <w:drawing>
          <wp:inline distT="0" distB="0" distL="0" distR="0" wp14:anchorId="6D3CEEAB" wp14:editId="25522545">
            <wp:extent cx="5553075" cy="4314825"/>
            <wp:effectExtent l="0" t="0" r="9525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7A9F3" w14:textId="77777777" w:rsidR="00D13E07" w:rsidRDefault="00D13E07" w:rsidP="00B125E1">
      <w:pPr>
        <w:pStyle w:val="Odstavekseznama"/>
      </w:pPr>
    </w:p>
    <w:p w14:paraId="2BBF95C9" w14:textId="77777777" w:rsidR="00D13E07" w:rsidRDefault="00D13E07" w:rsidP="00D13E07">
      <w:pPr>
        <w:pStyle w:val="Odstavekseznama"/>
        <w:numPr>
          <w:ilvl w:val="0"/>
          <w:numId w:val="1"/>
        </w:numPr>
      </w:pPr>
      <w:r>
        <w:t>Dodajanje postavk in besedila se dovoljuje dokler ni ponudba v statusu potrjena ali zavrnjena. Ko je ponudba v tem statusu, se vam prikaže obvestilo</w:t>
      </w:r>
    </w:p>
    <w:p w14:paraId="6FE216EF" w14:textId="77777777" w:rsidR="006B6C44" w:rsidRDefault="006B6C44" w:rsidP="00B125E1">
      <w:pPr>
        <w:pStyle w:val="Odstavekseznama"/>
      </w:pPr>
    </w:p>
    <w:p w14:paraId="4F96C3A3" w14:textId="77777777" w:rsidR="006B6C44" w:rsidRDefault="00C6743D" w:rsidP="00D13E07">
      <w:pPr>
        <w:ind w:left="708"/>
      </w:pPr>
      <w:r>
        <w:rPr>
          <w:noProof/>
        </w:rPr>
        <w:drawing>
          <wp:inline distT="0" distB="0" distL="0" distR="0" wp14:anchorId="53C8A8CD" wp14:editId="1EAE2E5B">
            <wp:extent cx="5590239" cy="1643796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9856" r="27297"/>
                    <a:stretch/>
                  </pic:blipFill>
                  <pic:spPr bwMode="auto">
                    <a:xfrm>
                      <a:off x="0" y="0"/>
                      <a:ext cx="5605456" cy="1648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DC24F2" w14:textId="77777777" w:rsidR="00345DFA" w:rsidRDefault="00345DFA" w:rsidP="00C6743D"/>
    <w:p w14:paraId="498244DC" w14:textId="77777777" w:rsidR="00345DFA" w:rsidRDefault="00411B6B" w:rsidP="00411B6B">
      <w:pPr>
        <w:pStyle w:val="Odstavekseznama"/>
        <w:numPr>
          <w:ilvl w:val="0"/>
          <w:numId w:val="1"/>
        </w:numPr>
      </w:pPr>
      <w:r>
        <w:t>Če je ponudba zavrnjena, lahko zapišete razlog zavrnitve in sicer tega dobite na desni klik in razlog zavrnitve.</w:t>
      </w:r>
    </w:p>
    <w:p w14:paraId="259889CF" w14:textId="77777777" w:rsidR="00345DFA" w:rsidRDefault="00345DFA" w:rsidP="00411B6B">
      <w:pPr>
        <w:ind w:left="708"/>
      </w:pPr>
      <w:r>
        <w:rPr>
          <w:noProof/>
        </w:rPr>
        <w:drawing>
          <wp:inline distT="0" distB="0" distL="0" distR="0" wp14:anchorId="3A8B16FC" wp14:editId="41529B59">
            <wp:extent cx="5791835" cy="1589405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91835" cy="158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B9487" w14:textId="77777777" w:rsidR="00F01DDD" w:rsidRDefault="00F01DDD" w:rsidP="00411B6B">
      <w:pPr>
        <w:ind w:left="708"/>
      </w:pPr>
    </w:p>
    <w:p w14:paraId="53ADE013" w14:textId="77777777" w:rsidR="00F01DDD" w:rsidRDefault="0067141C" w:rsidP="0067141C">
      <w:pPr>
        <w:pStyle w:val="Odstavekseznama"/>
        <w:numPr>
          <w:ilvl w:val="0"/>
          <w:numId w:val="1"/>
        </w:numPr>
      </w:pPr>
      <w:r>
        <w:t>Izpis</w:t>
      </w:r>
      <w:r w:rsidR="00193248">
        <w:t xml:space="preserve"> lahko kreirate za partnerja ali za vse partnerje (v izbor vzamete *). Opredelite še datum veljave ponudbe.</w:t>
      </w:r>
    </w:p>
    <w:p w14:paraId="507A1B5C" w14:textId="77777777" w:rsidR="00193248" w:rsidRDefault="00193248" w:rsidP="00193248">
      <w:pPr>
        <w:ind w:left="708"/>
      </w:pPr>
      <w:r>
        <w:rPr>
          <w:noProof/>
        </w:rPr>
        <w:drawing>
          <wp:inline distT="0" distB="0" distL="0" distR="0" wp14:anchorId="14CCD334" wp14:editId="2C4A659E">
            <wp:extent cx="4552950" cy="2562225"/>
            <wp:effectExtent l="0" t="0" r="0" b="952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865D2" w14:textId="77777777" w:rsidR="006620AD" w:rsidRDefault="006620AD" w:rsidP="00193248">
      <w:pPr>
        <w:ind w:left="708"/>
      </w:pPr>
      <w:r>
        <w:t xml:space="preserve">Po vnosu parametrov, se vam prikaže meni podatkov pred izpisom. Z desnim klikom in izvoz podatkov, lahko tabelo prenesete v Excel </w:t>
      </w:r>
    </w:p>
    <w:p w14:paraId="60E71B7A" w14:textId="77777777" w:rsidR="006620AD" w:rsidRDefault="006620AD" w:rsidP="00193248">
      <w:pPr>
        <w:ind w:left="708"/>
      </w:pPr>
      <w:r>
        <w:rPr>
          <w:noProof/>
        </w:rPr>
        <w:drawing>
          <wp:inline distT="0" distB="0" distL="0" distR="0" wp14:anchorId="20055B6A" wp14:editId="137C20B1">
            <wp:extent cx="4552583" cy="1675549"/>
            <wp:effectExtent l="0" t="0" r="635" b="127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50539" r="13650" b="60781"/>
                    <a:stretch/>
                  </pic:blipFill>
                  <pic:spPr bwMode="auto">
                    <a:xfrm>
                      <a:off x="0" y="0"/>
                      <a:ext cx="4598059" cy="16922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1610A2" w14:textId="77777777" w:rsidR="006620AD" w:rsidRDefault="006620AD" w:rsidP="00193248">
      <w:pPr>
        <w:ind w:left="708"/>
      </w:pPr>
    </w:p>
    <w:p w14:paraId="7288CD3F" w14:textId="77777777" w:rsidR="006620AD" w:rsidRDefault="006620AD" w:rsidP="00193248">
      <w:pPr>
        <w:ind w:left="708"/>
      </w:pPr>
    </w:p>
    <w:p w14:paraId="0536E526" w14:textId="77777777" w:rsidR="00286D9E" w:rsidRDefault="006620AD" w:rsidP="00193248">
      <w:pPr>
        <w:ind w:left="708"/>
      </w:pPr>
      <w:r>
        <w:t xml:space="preserve">Lahko, pa tudi naredite izpis. </w:t>
      </w:r>
      <w:r w:rsidR="00286D9E">
        <w:t>Na izpisu je vedno zapis samo zadnjega statusa ponudbe.</w:t>
      </w:r>
    </w:p>
    <w:p w14:paraId="26018EA4" w14:textId="77777777" w:rsidR="00193248" w:rsidRDefault="00286D9E" w:rsidP="00193248">
      <w:pPr>
        <w:ind w:left="708"/>
      </w:pPr>
      <w:r>
        <w:rPr>
          <w:noProof/>
        </w:rPr>
        <w:drawing>
          <wp:inline distT="0" distB="0" distL="0" distR="0" wp14:anchorId="3F1BE56A" wp14:editId="1FBF06BF">
            <wp:extent cx="5714506" cy="1703513"/>
            <wp:effectExtent l="0" t="0" r="635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7507" cy="171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9E705" w14:textId="77777777" w:rsidR="00B125E1" w:rsidRDefault="00B125E1" w:rsidP="00B125E1"/>
    <w:p w14:paraId="70B0828E" w14:textId="77777777" w:rsidR="00134933" w:rsidRDefault="00494315" w:rsidP="00494315">
      <w:pPr>
        <w:pStyle w:val="Odstavekseznama"/>
        <w:numPr>
          <w:ilvl w:val="0"/>
          <w:numId w:val="1"/>
        </w:numPr>
      </w:pPr>
      <w:r>
        <w:t>Spremljanje ponudb je od verzije 912 naprej. Pogoj za delovanje je nova tabela PR_PP_PON in izpis PRI_PP_PON.</w:t>
      </w:r>
    </w:p>
    <w:sectPr w:rsidR="00134933" w:rsidSect="00F63E2A">
      <w:pgSz w:w="12240" w:h="15840" w:code="1"/>
      <w:pgMar w:top="1134" w:right="1701" w:bottom="1418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002B6D"/>
    <w:multiLevelType w:val="hybridMultilevel"/>
    <w:tmpl w:val="BA1A04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13"/>
    <w:rsid w:val="00044BCC"/>
    <w:rsid w:val="000F392F"/>
    <w:rsid w:val="00134933"/>
    <w:rsid w:val="00193248"/>
    <w:rsid w:val="00286D9E"/>
    <w:rsid w:val="0033728B"/>
    <w:rsid w:val="00345DFA"/>
    <w:rsid w:val="00411B6B"/>
    <w:rsid w:val="00494315"/>
    <w:rsid w:val="004A01B1"/>
    <w:rsid w:val="006620AD"/>
    <w:rsid w:val="0067141C"/>
    <w:rsid w:val="006B6C44"/>
    <w:rsid w:val="00710C5B"/>
    <w:rsid w:val="00801C49"/>
    <w:rsid w:val="00B125E1"/>
    <w:rsid w:val="00C37913"/>
    <w:rsid w:val="00C6743D"/>
    <w:rsid w:val="00D13E07"/>
    <w:rsid w:val="00D22AD5"/>
    <w:rsid w:val="00E641EC"/>
    <w:rsid w:val="00F01DDD"/>
    <w:rsid w:val="00F63E2A"/>
    <w:rsid w:val="00FE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8A17A"/>
  <w15:chartTrackingRefBased/>
  <w15:docId w15:val="{2C2A201D-ABDB-4D11-86A7-CAD7BAAD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0F39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F39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F392F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0F392F"/>
    <w:rPr>
      <w:rFonts w:asciiTheme="majorHAnsi" w:eastAsiaTheme="majorEastAsia" w:hAnsiTheme="majorHAnsi" w:cstheme="majorBidi"/>
      <w:sz w:val="26"/>
      <w:szCs w:val="26"/>
    </w:rPr>
  </w:style>
  <w:style w:type="paragraph" w:styleId="Odstavekseznama">
    <w:name w:val="List Paragraph"/>
    <w:basedOn w:val="Navaden"/>
    <w:uiPriority w:val="34"/>
    <w:qFormat/>
    <w:rsid w:val="00C37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C2B663BE9BC4082139CFA10DA7C2A" ma:contentTypeVersion="0" ma:contentTypeDescription="Create a new document." ma:contentTypeScope="" ma:versionID="f22e3513f5a3b8fa16c42b70fee955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E29F83-9ADF-4D0A-BC81-8AB6B8CF8B25}"/>
</file>

<file path=customXml/itemProps2.xml><?xml version="1.0" encoding="utf-8"?>
<ds:datastoreItem xmlns:ds="http://schemas.openxmlformats.org/officeDocument/2006/customXml" ds:itemID="{07A91EA2-2C53-4329-93E2-700AA1A45492}"/>
</file>

<file path=customXml/itemProps3.xml><?xml version="1.0" encoding="utf-8"?>
<ds:datastoreItem xmlns:ds="http://schemas.openxmlformats.org/officeDocument/2006/customXml" ds:itemID="{42AA426B-F9F2-41E8-92CF-5462CD34A3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 Korelec</dc:creator>
  <cp:keywords/>
  <dc:description/>
  <cp:lastModifiedBy>Bernarda Korelec</cp:lastModifiedBy>
  <cp:revision>19</cp:revision>
  <dcterms:created xsi:type="dcterms:W3CDTF">2020-07-22T11:52:00Z</dcterms:created>
  <dcterms:modified xsi:type="dcterms:W3CDTF">2020-07-24T05:53:00Z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0x010100F1EC2B663BE9BC4082139CFA10DA7C2A</vt:lpwstr>
  </property>
</Properties>
</file>